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A6BA" w14:textId="77777777" w:rsidR="00B30D06" w:rsidRPr="006A7A85" w:rsidRDefault="00B30D06" w:rsidP="00B30D06">
      <w:pPr>
        <w:pStyle w:val="Heading1"/>
        <w:rPr>
          <w:color w:val="000000" w:themeColor="text1"/>
        </w:rPr>
      </w:pPr>
      <w:r w:rsidRPr="006A7A85">
        <w:rPr>
          <w:color w:val="000000" w:themeColor="text1"/>
        </w:rPr>
        <w:t>Applying Cost Principles Decision Tree Image Description</w:t>
      </w:r>
    </w:p>
    <w:p w14:paraId="6910B558" w14:textId="141E8373" w:rsidR="006A7A85" w:rsidRPr="006A7A85" w:rsidRDefault="00B30D06" w:rsidP="00B30D06">
      <w:pPr>
        <w:rPr>
          <w:rFonts w:ascii="Source Sans Pro" w:hAnsi="Source Sans Pro"/>
          <w:color w:val="000000" w:themeColor="text1"/>
        </w:rPr>
      </w:pPr>
      <w:r w:rsidRPr="006A7A85">
        <w:rPr>
          <w:rFonts w:ascii="Source Sans Pro" w:hAnsi="Source Sans Pro"/>
          <w:color w:val="000000" w:themeColor="text1"/>
        </w:rPr>
        <w:t xml:space="preserve">Please follow the steps outlined below. If </w:t>
      </w:r>
      <w:r w:rsidR="009E69AA">
        <w:rPr>
          <w:rFonts w:ascii="Source Sans Pro" w:hAnsi="Source Sans Pro"/>
          <w:color w:val="000000" w:themeColor="text1"/>
        </w:rPr>
        <w:t>“</w:t>
      </w:r>
      <w:r w:rsidRPr="006A7A85">
        <w:rPr>
          <w:rFonts w:ascii="Source Sans Pro" w:hAnsi="Source Sans Pro"/>
          <w:color w:val="000000" w:themeColor="text1"/>
        </w:rPr>
        <w:t>yes</w:t>
      </w:r>
      <w:r w:rsidR="009E69AA">
        <w:rPr>
          <w:rFonts w:ascii="Source Sans Pro" w:hAnsi="Source Sans Pro"/>
          <w:color w:val="000000" w:themeColor="text1"/>
        </w:rPr>
        <w:t>,”</w:t>
      </w:r>
      <w:r w:rsidRPr="006A7A85">
        <w:rPr>
          <w:rFonts w:ascii="Source Sans Pro" w:hAnsi="Source Sans Pro"/>
          <w:color w:val="000000" w:themeColor="text1"/>
        </w:rPr>
        <w:t xml:space="preserve"> proceed to the next </w:t>
      </w:r>
      <w:r w:rsidR="006A7A85" w:rsidRPr="006A7A85">
        <w:rPr>
          <w:rFonts w:ascii="Source Sans Pro" w:hAnsi="Source Sans Pro"/>
          <w:color w:val="000000" w:themeColor="text1"/>
        </w:rPr>
        <w:t>question</w:t>
      </w:r>
      <w:r w:rsidR="009E69AA">
        <w:rPr>
          <w:rFonts w:ascii="Source Sans Pro" w:hAnsi="Source Sans Pro"/>
          <w:color w:val="000000" w:themeColor="text1"/>
        </w:rPr>
        <w:t>,</w:t>
      </w:r>
      <w:r w:rsidR="006A7A85" w:rsidRPr="006A7A85">
        <w:rPr>
          <w:rFonts w:ascii="Source Sans Pro" w:hAnsi="Source Sans Pro"/>
          <w:color w:val="000000" w:themeColor="text1"/>
        </w:rPr>
        <w:t xml:space="preserve"> and if </w:t>
      </w:r>
      <w:r w:rsidR="009E69AA">
        <w:rPr>
          <w:rFonts w:ascii="Source Sans Pro" w:hAnsi="Source Sans Pro"/>
          <w:color w:val="000000" w:themeColor="text1"/>
        </w:rPr>
        <w:t>“</w:t>
      </w:r>
      <w:r w:rsidR="006A7A85" w:rsidRPr="006A7A85">
        <w:rPr>
          <w:rFonts w:ascii="Source Sans Pro" w:hAnsi="Source Sans Pro"/>
          <w:color w:val="000000" w:themeColor="text1"/>
        </w:rPr>
        <w:t>no</w:t>
      </w:r>
      <w:r w:rsidR="009E69AA">
        <w:rPr>
          <w:rFonts w:ascii="Source Sans Pro" w:hAnsi="Source Sans Pro"/>
          <w:color w:val="000000" w:themeColor="text1"/>
        </w:rPr>
        <w:t>,”</w:t>
      </w:r>
      <w:r w:rsidR="006A7A85" w:rsidRPr="006A7A85">
        <w:rPr>
          <w:rFonts w:ascii="Source Sans Pro" w:hAnsi="Source Sans Pro"/>
          <w:color w:val="000000" w:themeColor="text1"/>
        </w:rPr>
        <w:t xml:space="preserve"> follow the recommended action. </w:t>
      </w:r>
    </w:p>
    <w:p w14:paraId="5EED0AE0" w14:textId="5AEFA6AB" w:rsidR="007401B6" w:rsidRDefault="00B30D06" w:rsidP="00331A42">
      <w:pPr>
        <w:pStyle w:val="Heading2"/>
        <w:numPr>
          <w:ilvl w:val="0"/>
          <w:numId w:val="1"/>
        </w:numPr>
      </w:pPr>
      <w:r w:rsidRPr="006A7A85">
        <w:t>Is the project sponsored?</w:t>
      </w:r>
    </w:p>
    <w:p w14:paraId="15933AA4" w14:textId="0D8FC108" w:rsidR="00B30D06" w:rsidRPr="006A7A85" w:rsidRDefault="00B30D06" w:rsidP="006A7A85">
      <w:pPr>
        <w:pStyle w:val="Heading3"/>
      </w:pPr>
      <w:r w:rsidRPr="006A7A85">
        <w:t>Yes:</w:t>
      </w:r>
    </w:p>
    <w:p w14:paraId="4C3D511C" w14:textId="44033ABB" w:rsidR="00B30D06" w:rsidRPr="00B30D06" w:rsidRDefault="00B30D06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Proceed to </w:t>
      </w:r>
      <w:r w:rsidR="005169CA"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the next</w:t>
      </w: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step.</w:t>
      </w:r>
    </w:p>
    <w:p w14:paraId="675D8D77" w14:textId="77777777" w:rsidR="00B30D06" w:rsidRPr="006A7A85" w:rsidRDefault="00B30D06" w:rsidP="006A7A85">
      <w:pPr>
        <w:pStyle w:val="Heading3"/>
      </w:pPr>
      <w:r w:rsidRPr="006A7A85">
        <w:t>No:</w:t>
      </w:r>
    </w:p>
    <w:p w14:paraId="0B08F676" w14:textId="143F136B" w:rsidR="00B30D06" w:rsidRPr="00B30D06" w:rsidRDefault="006A7A85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Follow university policy. </w:t>
      </w:r>
    </w:p>
    <w:p w14:paraId="71E3B361" w14:textId="57FBCC3B" w:rsidR="00B30D06" w:rsidRPr="006A7A85" w:rsidRDefault="00B30D06" w:rsidP="005E1493">
      <w:pPr>
        <w:pStyle w:val="Heading2"/>
        <w:numPr>
          <w:ilvl w:val="0"/>
          <w:numId w:val="1"/>
        </w:numPr>
      </w:pPr>
      <w:r w:rsidRPr="006A7A85">
        <w:t>I</w:t>
      </w:r>
      <w:r w:rsidR="006A7A85">
        <w:t>s the cost allowable per the terms and conditions of the award and university policy?</w:t>
      </w:r>
    </w:p>
    <w:p w14:paraId="47657804" w14:textId="77777777" w:rsidR="00B30D06" w:rsidRPr="006A7A85" w:rsidRDefault="00B30D06" w:rsidP="006A7A85">
      <w:pPr>
        <w:pStyle w:val="Heading3"/>
      </w:pPr>
      <w:r w:rsidRPr="006A7A85">
        <w:t>Yes:</w:t>
      </w:r>
    </w:p>
    <w:p w14:paraId="1AB9FAF6" w14:textId="798284D9" w:rsidR="00B30D06" w:rsidRPr="00B30D06" w:rsidRDefault="00B30D06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Proceed to </w:t>
      </w:r>
      <w:r w:rsidR="005169CA"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the next</w:t>
      </w: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step.</w:t>
      </w:r>
    </w:p>
    <w:p w14:paraId="6BDD6A1C" w14:textId="77777777" w:rsidR="00B30D06" w:rsidRPr="006A7A85" w:rsidRDefault="00B30D06" w:rsidP="006A7A85">
      <w:pPr>
        <w:pStyle w:val="Heading3"/>
      </w:pPr>
      <w:r w:rsidRPr="006A7A85">
        <w:t>No:</w:t>
      </w:r>
    </w:p>
    <w:p w14:paraId="283C9D99" w14:textId="77777777" w:rsidR="00B30D06" w:rsidRDefault="00B30D06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Obtain approval from the sponsor or charge to another appropriate PTA.</w:t>
      </w:r>
    </w:p>
    <w:p w14:paraId="7778D41B" w14:textId="77777777" w:rsidR="006A7A85" w:rsidRPr="00B30D06" w:rsidRDefault="006A7A85" w:rsidP="006A7A85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Choose one of the following:</w:t>
      </w:r>
    </w:p>
    <w:p w14:paraId="716E109C" w14:textId="77777777" w:rsidR="006A7A85" w:rsidRPr="00B30D06" w:rsidRDefault="006A7A85" w:rsidP="006A7A85">
      <w:pPr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Charge to a sponsored PTA ensuring the expense is allowable, allocable, reasonable, and consistent.</w:t>
      </w:r>
    </w:p>
    <w:p w14:paraId="268013CE" w14:textId="77777777" w:rsidR="006A7A85" w:rsidRPr="00B30D06" w:rsidRDefault="006A7A85" w:rsidP="006A7A85">
      <w:pPr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Charge to a non-sponsored PTA (per university policy).</w:t>
      </w:r>
    </w:p>
    <w:p w14:paraId="5B1C4938" w14:textId="6B9FDA8F" w:rsidR="006A7A85" w:rsidRPr="00B30D06" w:rsidRDefault="005169CA" w:rsidP="007C7102">
      <w:pPr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Do</w:t>
      </w:r>
      <w:r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n’</w:t>
      </w: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t</w:t>
      </w:r>
      <w:r w:rsidR="006A7A85"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purchase it.</w:t>
      </w:r>
    </w:p>
    <w:p w14:paraId="1021B428" w14:textId="760640FD" w:rsidR="007C7102" w:rsidRDefault="007C7102" w:rsidP="00712635">
      <w:pPr>
        <w:pStyle w:val="Heading2"/>
        <w:numPr>
          <w:ilvl w:val="0"/>
          <w:numId w:val="1"/>
        </w:numPr>
      </w:pPr>
      <w:r>
        <w:t>Is the cost allocable, reasonable, and consistent?</w:t>
      </w:r>
    </w:p>
    <w:p w14:paraId="6F3586F6" w14:textId="77777777" w:rsidR="007C7102" w:rsidRPr="00B30D06" w:rsidRDefault="007C7102" w:rsidP="007C7102">
      <w:pPr>
        <w:pStyle w:val="Heading3"/>
      </w:pPr>
      <w:r w:rsidRPr="00B30D06">
        <w:t>Yes:</w:t>
      </w:r>
    </w:p>
    <w:p w14:paraId="738782E0" w14:textId="62F0C858" w:rsidR="007C7102" w:rsidRPr="00B30D06" w:rsidRDefault="007C7102" w:rsidP="007C7102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Proceed to </w:t>
      </w:r>
      <w:r w:rsidR="005169CA"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the next</w:t>
      </w: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step.</w:t>
      </w:r>
    </w:p>
    <w:p w14:paraId="30B4C0CA" w14:textId="77777777" w:rsidR="007C7102" w:rsidRDefault="007C7102" w:rsidP="007C7102">
      <w:pPr>
        <w:pStyle w:val="Heading3"/>
      </w:pPr>
      <w:r w:rsidRPr="00B30D06">
        <w:t>No:</w:t>
      </w:r>
    </w:p>
    <w:p w14:paraId="05AF4D6F" w14:textId="66E7BC88" w:rsidR="00D8228A" w:rsidRPr="00B30D06" w:rsidRDefault="005169CA" w:rsidP="00D8228A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Don’t</w:t>
      </w:r>
      <w:r w:rsidR="00FC7099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charge it to the project; use another PTA.</w:t>
      </w:r>
    </w:p>
    <w:p w14:paraId="5277D507" w14:textId="645F95AC" w:rsidR="00C33622" w:rsidRPr="00B30D06" w:rsidRDefault="00C33622" w:rsidP="00C3362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Choose one of the following:</w:t>
      </w:r>
    </w:p>
    <w:p w14:paraId="5A344F8C" w14:textId="77777777" w:rsidR="00C33622" w:rsidRPr="00B30D06" w:rsidRDefault="00C33622" w:rsidP="00C33622">
      <w:pPr>
        <w:numPr>
          <w:ilvl w:val="4"/>
          <w:numId w:val="5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Charge to a sponsored PTA ensuring the expense is allowable, allocable, reasonable, and consistent.</w:t>
      </w:r>
    </w:p>
    <w:p w14:paraId="23DC9E2E" w14:textId="77777777" w:rsidR="00C33622" w:rsidRPr="00B30D06" w:rsidRDefault="00C33622" w:rsidP="00C33622">
      <w:pPr>
        <w:numPr>
          <w:ilvl w:val="4"/>
          <w:numId w:val="5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Charge to a non-sponsored PTA (per university policy).</w:t>
      </w:r>
    </w:p>
    <w:p w14:paraId="230B854F" w14:textId="1CC0FA1A" w:rsidR="00C33622" w:rsidRPr="00A53FE1" w:rsidRDefault="005169CA" w:rsidP="00A53FE1">
      <w:pPr>
        <w:numPr>
          <w:ilvl w:val="4"/>
          <w:numId w:val="5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Do</w:t>
      </w:r>
      <w:r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n’t </w:t>
      </w:r>
      <w:r w:rsidR="00C33622"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purchase it.</w:t>
      </w:r>
    </w:p>
    <w:p w14:paraId="3876BFF0" w14:textId="1F2FCDBE" w:rsidR="00B30D06" w:rsidRPr="00B30D06" w:rsidRDefault="00B30D06" w:rsidP="006A7A85">
      <w:pPr>
        <w:pStyle w:val="Heading2"/>
        <w:numPr>
          <w:ilvl w:val="0"/>
          <w:numId w:val="1"/>
        </w:numPr>
      </w:pPr>
      <w:r w:rsidRPr="00B30D06">
        <w:lastRenderedPageBreak/>
        <w:t xml:space="preserve">Is it </w:t>
      </w:r>
      <w:r w:rsidR="00A53FE1">
        <w:t>F</w:t>
      </w:r>
      <w:r w:rsidRPr="00B30D06">
        <w:t>ederally funded?</w:t>
      </w:r>
    </w:p>
    <w:p w14:paraId="3EAE2D5C" w14:textId="77777777" w:rsidR="00B30D06" w:rsidRPr="00B30D06" w:rsidRDefault="00B30D06" w:rsidP="006A7A85">
      <w:pPr>
        <w:pStyle w:val="Heading3"/>
      </w:pPr>
      <w:r w:rsidRPr="00B30D06">
        <w:t>Yes:</w:t>
      </w:r>
    </w:p>
    <w:p w14:paraId="3B0EEDBA" w14:textId="50E98707" w:rsidR="00B30D06" w:rsidRPr="00B30D06" w:rsidRDefault="005E1493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P</w:t>
      </w:r>
      <w:r w:rsidR="00A53FE1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roceed to </w:t>
      </w:r>
      <w:r w:rsidR="005169CA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the next</w:t>
      </w:r>
      <w:r w:rsidR="00A53FE1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step.</w:t>
      </w:r>
    </w:p>
    <w:p w14:paraId="46C2C11A" w14:textId="77777777" w:rsidR="00B30D06" w:rsidRPr="00B30D06" w:rsidRDefault="00B30D06" w:rsidP="006A7A85">
      <w:pPr>
        <w:pStyle w:val="Heading3"/>
      </w:pPr>
      <w:r w:rsidRPr="00B30D06">
        <w:t>No:</w:t>
      </w:r>
    </w:p>
    <w:p w14:paraId="3876D5B1" w14:textId="40DD03A0" w:rsidR="00B30D06" w:rsidRPr="00B30D06" w:rsidRDefault="00B30D06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Buy it!</w:t>
      </w:r>
    </w:p>
    <w:p w14:paraId="2AABFA62" w14:textId="37617075" w:rsidR="005E1493" w:rsidRDefault="005E1493" w:rsidP="005E1493">
      <w:pPr>
        <w:pStyle w:val="Heading2"/>
        <w:numPr>
          <w:ilvl w:val="0"/>
          <w:numId w:val="1"/>
        </w:numPr>
      </w:pPr>
      <w:r>
        <w:t>Follow Uniform Guidance.</w:t>
      </w:r>
    </w:p>
    <w:p w14:paraId="41F0B992" w14:textId="3FA150F7" w:rsidR="00B30D06" w:rsidRPr="00B30D06" w:rsidRDefault="00B30D06" w:rsidP="006A7A85">
      <w:pPr>
        <w:pStyle w:val="Heading2"/>
        <w:numPr>
          <w:ilvl w:val="0"/>
          <w:numId w:val="1"/>
        </w:numPr>
      </w:pPr>
      <w:r w:rsidRPr="00B30D06">
        <w:t>Is the expense considered administrative?</w:t>
      </w:r>
    </w:p>
    <w:p w14:paraId="1689BB75" w14:textId="23DEDE5E" w:rsidR="005E1493" w:rsidRDefault="005E1493" w:rsidP="006A7A85">
      <w:pPr>
        <w:pStyle w:val="Heading3"/>
      </w:pPr>
      <w:r>
        <w:t>Yes</w:t>
      </w:r>
    </w:p>
    <w:p w14:paraId="56FE5F25" w14:textId="6BD50F1C" w:rsidR="005E1493" w:rsidRPr="005E1493" w:rsidRDefault="005E1493" w:rsidP="005E1493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Follow RPH 15.4 “Administrative Charging Policy &amp; Sponsor Terms and Conditions.</w:t>
      </w:r>
      <w:r w:rsidR="00275292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>”</w:t>
      </w: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 </w:t>
      </w:r>
    </w:p>
    <w:p w14:paraId="4B0C00D0" w14:textId="16F38032" w:rsidR="00B30D06" w:rsidRPr="00B30D06" w:rsidRDefault="00B30D06" w:rsidP="006A7A85">
      <w:pPr>
        <w:pStyle w:val="Heading3"/>
      </w:pPr>
      <w:r w:rsidRPr="00B30D06">
        <w:t>No:</w:t>
      </w:r>
    </w:p>
    <w:p w14:paraId="023481A8" w14:textId="0308C138" w:rsidR="00B30D06" w:rsidRPr="00AC1428" w:rsidRDefault="00B30D06" w:rsidP="00B30D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</w:pPr>
      <w:r w:rsidRPr="00B30D06">
        <w:rPr>
          <w:rFonts w:ascii="Source Sans Pro" w:hAnsi="Source Sans Pro" w:cs="Times New Roman"/>
          <w:color w:val="000000" w:themeColor="text1"/>
          <w:kern w:val="0"/>
          <w:sz w:val="28"/>
          <w:szCs w:val="28"/>
        </w:rPr>
        <w:t xml:space="preserve">Buy it! </w:t>
      </w:r>
    </w:p>
    <w:sectPr w:rsidR="00B30D06" w:rsidRPr="00AC1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9E0"/>
    <w:multiLevelType w:val="multilevel"/>
    <w:tmpl w:val="5F3C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2461"/>
    <w:multiLevelType w:val="multilevel"/>
    <w:tmpl w:val="E15E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63676"/>
    <w:multiLevelType w:val="multilevel"/>
    <w:tmpl w:val="342C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Heading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B0088"/>
    <w:multiLevelType w:val="multilevel"/>
    <w:tmpl w:val="CA3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339B7"/>
    <w:multiLevelType w:val="multilevel"/>
    <w:tmpl w:val="CA3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096119">
    <w:abstractNumId w:val="2"/>
  </w:num>
  <w:num w:numId="2" w16cid:durableId="1663313417">
    <w:abstractNumId w:val="1"/>
  </w:num>
  <w:num w:numId="3" w16cid:durableId="1398356029">
    <w:abstractNumId w:val="0"/>
  </w:num>
  <w:num w:numId="4" w16cid:durableId="1363743787">
    <w:abstractNumId w:val="4"/>
  </w:num>
  <w:num w:numId="5" w16cid:durableId="52548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6"/>
    <w:rsid w:val="000A5B39"/>
    <w:rsid w:val="00102D4E"/>
    <w:rsid w:val="00146C20"/>
    <w:rsid w:val="00275292"/>
    <w:rsid w:val="00331A42"/>
    <w:rsid w:val="00475888"/>
    <w:rsid w:val="005169CA"/>
    <w:rsid w:val="005E1493"/>
    <w:rsid w:val="00631A89"/>
    <w:rsid w:val="006A7A85"/>
    <w:rsid w:val="00712635"/>
    <w:rsid w:val="007401B6"/>
    <w:rsid w:val="007451BD"/>
    <w:rsid w:val="0075263B"/>
    <w:rsid w:val="007C7102"/>
    <w:rsid w:val="008004C1"/>
    <w:rsid w:val="0082646B"/>
    <w:rsid w:val="009E69AA"/>
    <w:rsid w:val="00A01377"/>
    <w:rsid w:val="00A53FE1"/>
    <w:rsid w:val="00A82410"/>
    <w:rsid w:val="00AC1428"/>
    <w:rsid w:val="00B30D06"/>
    <w:rsid w:val="00B81D31"/>
    <w:rsid w:val="00C33622"/>
    <w:rsid w:val="00CE4C86"/>
    <w:rsid w:val="00D56580"/>
    <w:rsid w:val="00D8228A"/>
    <w:rsid w:val="00DA7D9D"/>
    <w:rsid w:val="00EB1272"/>
    <w:rsid w:val="00F517C1"/>
    <w:rsid w:val="00FC7099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E819"/>
  <w15:chartTrackingRefBased/>
  <w15:docId w15:val="{2AC5AF43-BF93-8641-BCCD-9B0CDF70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6B"/>
  </w:style>
  <w:style w:type="paragraph" w:styleId="Heading1">
    <w:name w:val="heading 1"/>
    <w:basedOn w:val="Normal"/>
    <w:next w:val="Normal"/>
    <w:link w:val="Heading1Char"/>
    <w:uiPriority w:val="9"/>
    <w:qFormat/>
    <w:rsid w:val="00B30D06"/>
    <w:pPr>
      <w:jc w:val="center"/>
      <w:outlineLvl w:val="0"/>
    </w:pPr>
    <w:rPr>
      <w:rFonts w:ascii="Source Sans Pro" w:hAnsi="Source Sans Pro" w:cs="Times New Roman"/>
      <w:b/>
      <w:bCs/>
      <w:color w:val="000000"/>
      <w:kern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D06"/>
    <w:pPr>
      <w:autoSpaceDE w:val="0"/>
      <w:autoSpaceDN w:val="0"/>
      <w:adjustRightInd w:val="0"/>
      <w:spacing w:after="0" w:line="240" w:lineRule="auto"/>
      <w:outlineLvl w:val="1"/>
    </w:pPr>
    <w:rPr>
      <w:rFonts w:ascii="Source Sans Pro" w:hAnsi="Source Sans Pro" w:cs="Times New Roman"/>
      <w:b/>
      <w:bCs/>
      <w:color w:val="000000" w:themeColor="text1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A85"/>
    <w:pPr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2"/>
    </w:pPr>
    <w:rPr>
      <w:rFonts w:ascii="Source Sans Pro" w:hAnsi="Source Sans Pro" w:cs="Times New Roman"/>
      <w:b/>
      <w:bCs/>
      <w:i/>
      <w:iCs/>
      <w:color w:val="000000" w:themeColor="text1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D06"/>
    <w:rPr>
      <w:rFonts w:ascii="Source Sans Pro" w:hAnsi="Source Sans Pro" w:cs="Times New Roman"/>
      <w:b/>
      <w:bCs/>
      <w:color w:val="000000"/>
      <w:kern w:val="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30D06"/>
    <w:rPr>
      <w:rFonts w:ascii="Source Sans Pro" w:hAnsi="Source Sans Pro" w:cs="Times New Roman"/>
      <w:b/>
      <w:bCs/>
      <w:color w:val="000000" w:themeColor="text1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A85"/>
    <w:rPr>
      <w:rFonts w:ascii="Source Sans Pro" w:hAnsi="Source Sans Pro" w:cs="Times New Roman"/>
      <w:b/>
      <w:bCs/>
      <w:i/>
      <w:iCs/>
      <w:color w:val="000000" w:themeColor="text1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1869-1E01-47DB-A651-2D4AC251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Cost Principles Accessible Flow Chart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Cost Principles Accessible Flow Chart</dc:title>
  <dc:subject/>
  <dc:creator>Auston Beckett Stamm</dc:creator>
  <cp:keywords/>
  <dc:description/>
  <cp:lastModifiedBy>Karen T. Chang</cp:lastModifiedBy>
  <cp:revision>15</cp:revision>
  <cp:lastPrinted>2025-05-02T18:21:00Z</cp:lastPrinted>
  <dcterms:created xsi:type="dcterms:W3CDTF">2025-05-02T18:55:00Z</dcterms:created>
  <dcterms:modified xsi:type="dcterms:W3CDTF">2025-05-12T17:21:00Z</dcterms:modified>
</cp:coreProperties>
</file>